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56689" w:rsidP="00115448">
      <w:pPr>
        <w:pStyle w:val="NoSpacing"/>
      </w:pPr>
      <w:r>
        <w:rPr>
          <w:u w:val="single"/>
        </w:rPr>
        <w:t>Robert BAYLLY</w:t>
      </w:r>
      <w:r>
        <w:t xml:space="preserve">    (fl.1415)</w:t>
      </w:r>
    </w:p>
    <w:p w:rsidR="00E56689" w:rsidRDefault="00E56689" w:rsidP="00115448">
      <w:pPr>
        <w:pStyle w:val="NoSpacing"/>
      </w:pPr>
    </w:p>
    <w:p w:rsidR="00E56689" w:rsidRDefault="00E56689" w:rsidP="00115448">
      <w:pPr>
        <w:pStyle w:val="NoSpacing"/>
      </w:pPr>
    </w:p>
    <w:p w:rsidR="00E56689" w:rsidRDefault="00E56689" w:rsidP="00115448">
      <w:pPr>
        <w:pStyle w:val="NoSpacing"/>
      </w:pPr>
      <w:r>
        <w:tab/>
        <w:t>1415</w:t>
      </w:r>
      <w:r>
        <w:tab/>
        <w:t xml:space="preserve">Robert </w:t>
      </w:r>
      <w:proofErr w:type="spellStart"/>
      <w:proofErr w:type="gramStart"/>
      <w:r>
        <w:t>Browe</w:t>
      </w:r>
      <w:proofErr w:type="spellEnd"/>
      <w:r>
        <w:t>(</w:t>
      </w:r>
      <w:proofErr w:type="gramEnd"/>
      <w:r>
        <w:t xml:space="preserve">q.v.) conveyed the manor of Great </w:t>
      </w:r>
      <w:proofErr w:type="spellStart"/>
      <w:r>
        <w:t>Casterton</w:t>
      </w:r>
      <w:proofErr w:type="spellEnd"/>
      <w:r>
        <w:t>, Rutland,</w:t>
      </w:r>
    </w:p>
    <w:p w:rsidR="00E56689" w:rsidRDefault="00E56689" w:rsidP="00115448">
      <w:pPr>
        <w:pStyle w:val="NoSpacing"/>
      </w:pPr>
      <w:r>
        <w:tab/>
      </w:r>
      <w:r>
        <w:tab/>
      </w:r>
      <w:proofErr w:type="gramStart"/>
      <w:r>
        <w:t>to</w:t>
      </w:r>
      <w:proofErr w:type="gramEnd"/>
      <w:r>
        <w:t xml:space="preserve"> him John </w:t>
      </w:r>
      <w:proofErr w:type="spellStart"/>
      <w:r>
        <w:t>Browe</w:t>
      </w:r>
      <w:proofErr w:type="spellEnd"/>
      <w:r>
        <w:t xml:space="preserve">, the elder(q.v.).  (V.C.H. Rutland </w:t>
      </w:r>
      <w:proofErr w:type="spellStart"/>
      <w:r>
        <w:t>vol.II</w:t>
      </w:r>
      <w:proofErr w:type="spellEnd"/>
      <w:r>
        <w:t xml:space="preserve"> p.232)</w:t>
      </w:r>
    </w:p>
    <w:p w:rsidR="00E56689" w:rsidRDefault="00E56689" w:rsidP="00115448">
      <w:pPr>
        <w:pStyle w:val="NoSpacing"/>
      </w:pPr>
    </w:p>
    <w:p w:rsidR="00E56689" w:rsidRDefault="00E56689" w:rsidP="00115448">
      <w:pPr>
        <w:pStyle w:val="NoSpacing"/>
      </w:pPr>
    </w:p>
    <w:p w:rsidR="00E56689" w:rsidRDefault="00E56689" w:rsidP="00115448">
      <w:pPr>
        <w:pStyle w:val="NoSpacing"/>
      </w:pPr>
    </w:p>
    <w:p w:rsidR="00E56689" w:rsidRPr="00E56689" w:rsidRDefault="00E56689" w:rsidP="00115448">
      <w:pPr>
        <w:pStyle w:val="NoSpacing"/>
      </w:pPr>
      <w:r>
        <w:t>18 January 2012</w:t>
      </w:r>
      <w:bookmarkStart w:id="0" w:name="_GoBack"/>
      <w:bookmarkEnd w:id="0"/>
    </w:p>
    <w:sectPr w:rsidR="00E56689" w:rsidRPr="00E566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689" w:rsidRDefault="00E56689" w:rsidP="00552EBA">
      <w:r>
        <w:separator/>
      </w:r>
    </w:p>
  </w:endnote>
  <w:endnote w:type="continuationSeparator" w:id="0">
    <w:p w:rsidR="00E56689" w:rsidRDefault="00E5668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6689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689" w:rsidRDefault="00E56689" w:rsidP="00552EBA">
      <w:r>
        <w:separator/>
      </w:r>
    </w:p>
  </w:footnote>
  <w:footnote w:type="continuationSeparator" w:id="0">
    <w:p w:rsidR="00E56689" w:rsidRDefault="00E5668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668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2012-01-18T14:45:00Z</dcterms:created>
  <dcterms:modified xsi:type="dcterms:W3CDTF">2012-01-18T14:47:00Z</dcterms:modified>
</cp:coreProperties>
</file>